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eastAsia="Calibri" w:cs="Times New Roman"/>
          <w:b/>
          <w:b/>
          <w:bCs/>
          <w:color w:val="000000" w:themeColor="text1"/>
          <w:sz w:val="24"/>
          <w:szCs w:val="24"/>
        </w:rPr>
      </w:pP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</w:rPr>
        <w:t>Технологическая карта тренинг-квеста «</w:t>
      </w: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  <w:lang w:val="en-US"/>
        </w:rPr>
        <w:t>Skilful</w:t>
      </w: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</w:rPr>
        <w:t>=</w:t>
      </w: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  <w:lang w:val="en-US"/>
        </w:rPr>
        <w:t>successful</w:t>
      </w: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</w:rPr>
        <w:t>/Умеешь – значит преуспеешь»</w:t>
      </w:r>
    </w:p>
    <w:p>
      <w:pPr>
        <w:pStyle w:val="Normal"/>
        <w:jc w:val="left"/>
        <w:rPr/>
      </w:pP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</w:rPr>
        <w:t>Наставник: Аверина Елена Юрьевна, учитель иностранных языков МБОУ Гимназия №46 г. Кирова</w:t>
      </w:r>
    </w:p>
    <w:p>
      <w:pPr>
        <w:pStyle w:val="Normal"/>
        <w:jc w:val="left"/>
        <w:rPr/>
      </w:pPr>
      <w:r>
        <w:rPr>
          <w:rFonts w:eastAsia="Calibri" w:cs="Times New Roman" w:ascii="Times New Roman" w:hAnsi="Times New Roman"/>
          <w:b/>
          <w:bCs/>
          <w:color w:val="000000" w:themeColor="text1"/>
          <w:sz w:val="24"/>
          <w:szCs w:val="24"/>
        </w:rPr>
        <w:t xml:space="preserve">Авторы: Пархоменко Д. С., Синцов Ю. В., Снегирёва А. В., Спицына А. В., </w:t>
      </w:r>
      <w:r>
        <w:rPr>
          <w:rFonts w:eastAsia="Calibri" w:cs="Times New Roman" w:ascii="Times New Roman" w:hAnsi="Times New Roman"/>
          <w:b/>
          <w:bCs/>
          <w:i w:val="false"/>
          <w:iCs w:val="false"/>
          <w:color w:val="000000" w:themeColor="text1"/>
          <w:sz w:val="24"/>
          <w:szCs w:val="24"/>
        </w:rPr>
        <w:t>студенты факультета лингвистики ФГБОУ ВО «Вятский государственный университет», г. Киров</w:t>
      </w:r>
    </w:p>
    <w:tbl>
      <w:tblPr>
        <w:tblStyle w:val="af6"/>
        <w:tblW w:w="1453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66"/>
        <w:gridCol w:w="11568"/>
      </w:tblGrid>
      <w:tr>
        <w:trPr>
          <w:trHeight w:val="196" w:hRule="atLeast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Дата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:</w:t>
            </w:r>
          </w:p>
        </w:tc>
        <w:tc>
          <w:tcPr>
            <w:tcW w:w="11568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20.03.2023</w:t>
              <w:br/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50" w:hRule="atLeast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Тип занятия:</w:t>
            </w:r>
          </w:p>
        </w:tc>
        <w:tc>
          <w:tcPr>
            <w:tcW w:w="11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совершенствование речевых навыков и развитие речевых умений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1047" w:hRule="atLeast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Цель: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Задачи: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1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single"/>
                <w:lang w:val="ru-RU" w:eastAsia="en-US" w:bidi="ar-SA"/>
              </w:rPr>
              <w:t>Воспитательная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: воспитание культуры общения, чувства коллективизма, обеспечение условий для воспитания положительного интереса к изучаемому предмету;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single"/>
                <w:lang w:val="ru-RU" w:eastAsia="en-US" w:bidi="ar-SA"/>
              </w:rPr>
              <w:t>Развивающая: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формирование коммуникативных навыков, навыков межкультурного общения, развитие языковых способностей, развитие элементов творческой деятельности;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single"/>
                <w:lang w:val="ru-RU" w:eastAsia="en-US" w:bidi="ar-SA"/>
              </w:rPr>
              <w:t>Образовательная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: повышение общей культуры учащихся, расширение их кругозора, увеличение знаний учащихся о стране изучаемого языка, совершенствование культуры общения.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1) развивать практические навыки владения языком;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2) формировать потребность к сотрудничеству и взаимопомощи при работе в паре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, группе, команде;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3)</w:t>
            </w:r>
            <w:r>
              <w:rPr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создать условия для развития творческих умений учащихся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970" w:leader="none"/>
              </w:tabs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ab/>
            </w:r>
          </w:p>
        </w:tc>
      </w:tr>
      <w:tr>
        <w:trPr>
          <w:trHeight w:val="1053" w:hRule="atLeast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Ход занятия:</w:t>
            </w:r>
          </w:p>
        </w:tc>
        <w:tc>
          <w:tcPr>
            <w:tcW w:w="1156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Экспозиция (1 мин);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Речевая зарядка (2 мин)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Фонетическая зарядка (2 мин);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Развитие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 xml:space="preserve">реативного подхода к решению задач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(20 мин);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Развитие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 xml:space="preserve">ритического мышления в работе с источниками информации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(15 мин);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Развитие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 xml:space="preserve">оммуникативных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умения, умения строить беседу по принципу диалога и полилога (20 мин);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Развитие умения совместной работы в команде,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 xml:space="preserve">оллаборации и сотрудничества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(15 мин);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left="330" w:hanging="36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Рефлексия (5 мин).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30" w:hanging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30" w:hanging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  <w:drawing>
                <wp:anchor behindDoc="1" distT="0" distB="0" distL="0" distR="0" simplePos="0" locked="0" layoutInCell="1" allowOverlap="1" relativeHeight="2">
                  <wp:simplePos x="0" y="0"/>
                  <wp:positionH relativeFrom="column">
                    <wp:posOffset>1924685</wp:posOffset>
                  </wp:positionH>
                  <wp:positionV relativeFrom="paragraph">
                    <wp:posOffset>125095</wp:posOffset>
                  </wp:positionV>
                  <wp:extent cx="829310" cy="597535"/>
                  <wp:effectExtent l="0" t="0" r="0" b="0"/>
                  <wp:wrapNone/>
                  <wp:docPr id="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5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30" w:hanging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330" w:hanging="0"/>
              <w:contextualSpacing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Наставник: Аверина Е. Ю.                                         Подпись: </w:t>
      </w:r>
      <w:r>
        <w:br w:type="page"/>
      </w:r>
    </w:p>
    <w:p>
      <w:pPr>
        <w:pStyle w:val="Normal"/>
        <w:jc w:val="both"/>
        <w:rPr>
          <w:rFonts w:ascii="Times New Roman" w:hAnsi="Times New Roman" w:eastAsia="Calibri" w:cs="Times New Roman"/>
          <w:b/>
          <w:b/>
          <w:i/>
          <w:i/>
          <w:color w:val="000000" w:themeColor="text1"/>
          <w:sz w:val="24"/>
          <w:szCs w:val="24"/>
        </w:rPr>
      </w:pPr>
      <w:r>
        <w:rPr>
          <w:rFonts w:eastAsia="Calibri" w:cs="Times New Roman" w:ascii="Times New Roman" w:hAnsi="Times New Roman"/>
          <w:b/>
          <w:i/>
          <w:color w:val="000000" w:themeColor="text1"/>
          <w:sz w:val="24"/>
          <w:szCs w:val="24"/>
        </w:rPr>
      </w:r>
    </w:p>
    <w:tbl>
      <w:tblPr>
        <w:tblStyle w:val="af6"/>
        <w:tblW w:w="16254" w:type="dxa"/>
        <w:jc w:val="left"/>
        <w:tblInd w:w="-7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85"/>
        <w:gridCol w:w="5092"/>
        <w:gridCol w:w="3940"/>
        <w:gridCol w:w="1567"/>
        <w:gridCol w:w="1744"/>
        <w:gridCol w:w="1625"/>
      </w:tblGrid>
      <w:tr>
        <w:trPr/>
        <w:tc>
          <w:tcPr>
            <w:tcW w:w="22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Этап занятия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Речь учителя/модератора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Речь участников тренинга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Форма работы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Оснащение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Примечание</w:t>
            </w:r>
          </w:p>
        </w:tc>
      </w:tr>
      <w:tr>
        <w:trPr>
          <w:trHeight w:val="835" w:hRule="atLeast"/>
        </w:trPr>
        <w:tc>
          <w:tcPr>
            <w:tcW w:w="228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06" w:hanging="27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Экспозиция 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306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(1 мин)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Дорогие друзья! Представляем вам наш образовательный тренинг - квест. Он поможет развить в себе 4 качества, которые нужны каждому современному человеку, а именно: креативность, коммуникабельность, критическое мышление и коллаборацию. Надеемся, что этот тренинг будет вам не только интересен, но и полезен, и поможет открыть в себе новые стороны и качества.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Для меня это новый материал.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Я бы хотел узнать про гибкие навыки и как их развить в себе.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Фронтальная (Учитель-Ученики)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Презентация – слайд №1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35" w:hRule="atLeast"/>
        </w:trPr>
        <w:tc>
          <w:tcPr>
            <w:tcW w:w="228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06" w:hanging="27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Речевая зарядка (2 мин)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Название нашего тренинг - квеста «</w:t>
            </w: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Skilful</w:t>
            </w: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=</w:t>
            </w:r>
            <w:r>
              <w:rPr>
                <w:rFonts w:eastAsia="Calibri" w:cs="Times New Roman" w:ascii="Times New Roman" w:hAnsi="Times New Roman"/>
                <w:b/>
                <w:bCs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successful”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Попробуйте перевести заглавие тренинга в рифму. 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Умелый-успешный, умеешь – значит преуспеешь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Фронтальная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Слайд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,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на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котором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написано заглавие тренинга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______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</w:tc>
      </w:tr>
      <w:tr>
        <w:trPr>
          <w:trHeight w:val="274" w:hRule="atLeast"/>
        </w:trPr>
        <w:tc>
          <w:tcPr>
            <w:tcW w:w="2285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left="306" w:hanging="27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Фонетическая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зарядка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306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(2 мин)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ind w:left="306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Перед вами разложены листочки с «Облаками слов». Проведём небольшую разминку: за мной повторяйте следующие слова: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а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ctive, ambitious, creative, hard-working, helpful.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Повторяют слова за учителем.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Фронтальная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Раздаточный материал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274" w:hRule="atLeast"/>
        </w:trPr>
        <w:tc>
          <w:tcPr>
            <w:tcW w:w="22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60"/>
              <w:jc w:val="left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4. Развитие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>реативного подхода к решению задач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(20 мин);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Вы находитесь в России и ищете работу по душе. Но что же требуется для успешного трудоустройства? В первую очередь, Вы должны составить резюме, которое в дальнейшем сможете отправить работодателям. Перед его написанием предлагаем вам потренироваться. Первый наш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или пространство – креативность.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1. Составьте краткий рассказ о себе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не более, чем на 2 минуты, используя следующие слова и словосочетания.</w:t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get acquired, to be fond of, my friends, an only /middle/elder/little child in my family, my favorite subjects are …, I am good at…,As for my hobbies…, I want to be a …(profession) in the future,  future career …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2.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а. В течение одной минуты назовите слова на иностранном языке, которые бы начинались на букву «a».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б. В течение одной минуты назовите синонимы к словам по теме «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абота».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3.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Представьте, что прошло несколько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дней, а вы еще не нашли работу мечты. Попробуйте провести мозговой штурм. В течение двух минут запишите абсолютно любые идеи и решения, даже самые необычные (желательно на иностранном языке). После этого озвучьте их в команде.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4. Нарисуйте за две минуты картину, которая отражала бы словосочетание «to seek employment». Используйте свое воображение, чтобы сделать картину необычной и наполненной деталями.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5. Итак, заключительный этап. Напишите резюме, опираясь на план.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Your name, telephone and Email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 Your education and qualifications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Your work experience</w:t>
            </w:r>
          </w:p>
          <w:p>
            <w:pPr>
              <w:pStyle w:val="Normal"/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Your skills and characteristics</w:t>
            </w:r>
          </w:p>
          <w:p>
            <w:pPr>
              <w:pStyle w:val="Normal"/>
              <w:spacing w:lineRule="auto" w:line="240" w:before="0" w:after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5. Your interests &amp; extra information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Слушают модератора/учителя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 am fond of drawing. My favorite subjects are History and Geometry. As for my hobbies I like to draw and watch films. I want to be an artist in the future. My friends tell me I am good at drawing;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analyze, arrive, appear, angry, all, anybody;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profession, work, important, properly, do extra time, applicants;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You can ask your relatives for help, contact the employment center or recruitment agency. You can also find a job on the Internet;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Каждый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рисует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картину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Пишут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резюме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по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плану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.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Индивидуальная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Групповая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Фронтальная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Раздаточный материал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Презентация – слайды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 1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</w:tc>
      </w:tr>
      <w:tr>
        <w:trPr>
          <w:trHeight w:val="274" w:hRule="atLeast"/>
        </w:trPr>
        <w:tc>
          <w:tcPr>
            <w:tcW w:w="22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5. Развитие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>ритического мышления в работе с источниками информации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(15 мин);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Второй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– Критическое мышление. Вы, группа молодых людей из разных стран, объединены одной целью – поиск работы. Это нелёгкое дело, нужную вакансию необходимо проанализировать, а также найти информацию о работодателе. Предлагаем вам следующие задания.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Задание 1. Поиск работы: проанализируйте газетные статьи, обсудите со своими коллегами данные объявления.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- Какие подходят, а какие нет?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- Какие составлены грамотно?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- Какие объявления внушают доверие?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Выслушайте позицию своих товарищей, сравните свои мнения. Необходимо выслушать мнение каждого, и затем, основываясь на собранной информации, сделать выводы.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2. Вопросы: итак, стадия обсуждения, анализа и сравнения материала завершена. Вам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необходимо определиться с вашим потенциальным работодателем. Согласитесь, что устраиваться в непонятную для вас фирму – не лучшая идея. Осведомитесь о работодателе, посредством постановки вопросов. Придумайте 5 вопросов (в общем), которые вы бы задали своему работодателю в электронном письме и «отправьте» их ему. Это могут быть вопросы о заработной плате, имидже компании, истории компании, и любая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другая информация, которая вас может интересовать. Помните, что, как соискатель, вы имеете право задавать вопросы, ведь на этом этапе не только вы выбираете работодателя, но, в первую очередь, работодатель нуждается в вашей кандидатуре.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3. Перемешайте вопросы между собой. Затем ответьте: взяли бы вы на работу этого человека и почему.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Слушают модератора/учителя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Я считаю это объявление странным. В нём ничего не сказано об условиях найма.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Мне не нравится это объявление. Слишком маленькая зарплата.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Последнее объявление самое привлекательное. Я бы согласился на него;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How much is the salary? What are the terms of employment? How long are the working hours? Do you have a dress-code? Is there any career growth? etc.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Вопросы этого человека строятся только вокруг денег. Я бы не взял такого на работу.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Мне нравится, чем интересуется этот человек. Именно такого работника я бы и устроил в свою фирму.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Индивидуальная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Групповая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Фронтальная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Раздаточный материал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Презентация – слайды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2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Приложение 1</w:t>
            </w:r>
          </w:p>
        </w:tc>
      </w:tr>
      <w:tr>
        <w:trPr>
          <w:trHeight w:val="274" w:hRule="atLeast"/>
        </w:trPr>
        <w:tc>
          <w:tcPr>
            <w:tcW w:w="22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6. Развитие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 xml:space="preserve">оммуникативных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умения, умения строить беседу по принципу диалога и полилога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(20 минут)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Третий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– Коммуникация. Вы пришли на собеседование на работу. В холле находится интернациональная компания, все присутствующие из разных стран. Необходимо узнать друг друга поближе, а затем и познакомиться с директором компании.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Задание 1. Опишите себя 3 прилагательными. Дайте пояснение этих качеств.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2. Используя карточки с названием профессий, попробуйте за 5 минут объяснить другому ученику как можно больше слов так, чтобы он догадался, о какой профессии идёт речь.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3. За две минуты составьте диалог 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тему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«My future profession».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 4.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Поговорите со своими напарниками на тему «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Money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in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our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life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». Каждый из собеседников может говорить только одну минуту.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Слушают модератора/учителя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 am generous. I always share sweets.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I am witty. I can find an unusual way of doing something.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 am responsible. I always finish my job;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It is a person who heals people (a doctor).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He makes schemes of buildings (an architect).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He writes codes and creates computer games (a programmer);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 would like to be a writer. I’m good at writing stories.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It’s a creative profession.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To my mind I’m sensitive and clever. That’s why I’m suitable for this profession.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–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As for me I’m going to become an engineer because I like to repair different machines and draw schemes.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 believe you’ll be a great engineer;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I think money is important. If you don’t have enough money you can’t get good food, rich apartment, good education and health care.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Money doesn’t always mean well-being and prosperity. People who value material things only, who care too much about money cannot be happy.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Индивидуальная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Групповая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Раздаточный материал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Презентация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слайды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 3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Приложение 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Приложение 3</w:t>
            </w:r>
          </w:p>
        </w:tc>
      </w:tr>
      <w:tr>
        <w:trPr>
          <w:trHeight w:val="274" w:hRule="atLeast"/>
        </w:trPr>
        <w:tc>
          <w:tcPr>
            <w:tcW w:w="22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7. Развитие умения совместной работы в команде, умения к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u w:val="none"/>
                <w:lang w:val="ru-RU" w:eastAsia="en-US" w:bidi="ar-SA"/>
              </w:rPr>
              <w:t>оллаборации и сотрудничества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(15 минут)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Четвёртый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 – Коллаборация. Ваше собеседование прошло успешно! Представьте, что вы уже некоторое время работаете в коллективе в международной компании «Skillset». Ваш начальник озадачил вас написать статью. У ваших коллег есть та информация, которая нужна для написания статьи. Для того, чтобы написать цельный текст, вам нужно собрать детали, то есть обратиться за помощью к коллегам.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1. Составьте предложение из частей. Вам предлагается набор слов, из которых должно получиться связное предложение. Общаясь с участниками группы,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попытайтесь понять смысл предложения.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Задание 2. Сопоставьте пословицы на иностранном языке и на русском. Каждому участнику необходимо взять по одной карточке на каждом языке и найти свою пару.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Слушают модератора/учителя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Какое первое слово?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Куда подходит эта карточка?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Эта фраза переводится, как «Кооперация – ключ к успеху». Это значит, что, чтобы достичь успех, нужно объединиться;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–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меня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написано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«The first step is the hardest».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кого карточка с переводом?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–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 моей карточке написано «Лиха беда начало». Я думаю, они подходят по смыслу.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Индивидуальная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Групповая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Раздаточный материал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Презентация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слайды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Space 4</w:t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Приложение 4</w:t>
            </w:r>
          </w:p>
        </w:tc>
      </w:tr>
      <w:tr>
        <w:trPr>
          <w:trHeight w:val="841" w:hRule="atLeast"/>
        </w:trPr>
        <w:tc>
          <w:tcPr>
            <w:tcW w:w="22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8. Рефлексия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5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мин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>)</w:t>
            </w:r>
          </w:p>
        </w:tc>
        <w:tc>
          <w:tcPr>
            <w:tcW w:w="50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Наш тренинг - квест подошел к концу и самое время подвести итоги.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Дела интернациональной компании «Skillset» пошли в гору. Прибыль растёт, компания становится более популярной. Все благодаря талантливым и креативным сотрудникам.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Благодарим за участие в нашем квесте и предлагаем «испечь» всей командой «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Successful pie”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(пирог успеха).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Напишите на кусочках пирога умения, которые вы «прокачали» на занятии, чему научились, что узнали.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 смайликах :), :( напишите позитивные и негативные моменты для вас во время нашего тренинга.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Спасибо за участие и сотрудничество!</w:t>
            </w:r>
          </w:p>
        </w:tc>
        <w:tc>
          <w:tcPr>
            <w:tcW w:w="3940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Слушают модератора/учителя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Пишут на «кусочках пирога» запомнившийся материал, термины, чему научились. Например: «Я научился работать в команде. Я знаю, что писать работодателю», «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Communication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,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employment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,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en-US" w:eastAsia="en-US" w:bidi="ar-SA"/>
              </w:rPr>
              <w:t>creativity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»;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Заполняют грустный и/или радостный смайлик и пишут на них понравившиеся или непонравившиеся моменты.</w:t>
            </w:r>
          </w:p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Фронтальная</w:t>
            </w:r>
          </w:p>
        </w:tc>
        <w:tc>
          <w:tcPr>
            <w:tcW w:w="17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Раздаточный материал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Презентация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–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последний 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слайд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</w:tc>
        <w:tc>
          <w:tcPr>
            <w:tcW w:w="16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Спросить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всех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de-DE" w:eastAsia="en-US" w:bidi="ar-SA"/>
              </w:rPr>
              <w:t>!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val="de-DE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4"/>
                <w:szCs w:val="24"/>
                <w:lang w:val="de-DE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contextualSpacing/>
        <w:jc w:val="center"/>
        <w:rPr>
          <w:rFonts w:ascii="Times New Roman" w:hAnsi="Times New Roman" w:eastAsia="Calibri" w:cs="Times New Roman"/>
          <w:b/>
          <w:b/>
          <w:color w:val="000000" w:themeColor="text1"/>
          <w:sz w:val="24"/>
          <w:szCs w:val="24"/>
          <w:lang w:val="de-DE"/>
        </w:rPr>
      </w:pPr>
      <w:r>
        <w:rPr>
          <w:rFonts w:eastAsia="Calibri" w:cs="Times New Roman" w:ascii="Times New Roman" w:hAnsi="Times New Roman"/>
          <w:b/>
          <w:color w:val="000000" w:themeColor="text1"/>
          <w:sz w:val="24"/>
          <w:szCs w:val="24"/>
          <w:lang w:val="de-DE"/>
        </w:rPr>
      </w:r>
    </w:p>
    <w:p>
      <w:pPr>
        <w:pStyle w:val="Normal"/>
        <w:widowControl w:val="false"/>
        <w:spacing w:lineRule="auto" w:line="276" w:before="0" w:after="0"/>
        <w:contextualSpacing/>
        <w:jc w:val="left"/>
        <w:rPr>
          <w:rFonts w:ascii="Times New Roman" w:hAnsi="Times New Roman"/>
          <w:sz w:val="24"/>
          <w:szCs w:val="24"/>
        </w:rPr>
      </w:pPr>
      <w:r>
        <w:rPr/>
      </w:r>
    </w:p>
    <w:sectPr>
      <w:footerReference w:type="default" r:id="rId3"/>
      <w:type w:val="nextPage"/>
      <w:pgSz w:orient="landscape" w:w="16838" w:h="11906"/>
      <w:pgMar w:left="1134" w:right="1134" w:gutter="0" w:header="0" w:top="709" w:footer="708" w:bottom="765"/>
      <w:pgNumType w:fmt="decimal"/>
      <w:formProt w:val="false"/>
      <w:titlePg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4706469"/>
    </w:sdtPr>
    <w:sdtContent>
      <w:p>
        <w:pPr>
          <w:pStyle w:val="Style27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Style27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f70aa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d77f2d"/>
    <w:rPr/>
  </w:style>
  <w:style w:type="character" w:styleId="Style15" w:customStyle="1">
    <w:name w:val="Нижний колонтитул Знак"/>
    <w:basedOn w:val="DefaultParagraphFont"/>
    <w:uiPriority w:val="99"/>
    <w:qFormat/>
    <w:rsid w:val="00d77f2d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a78ad"/>
    <w:rPr>
      <w:rFonts w:ascii="Segoe UI" w:hAnsi="Segoe UI" w:cs="Segoe UI"/>
      <w:sz w:val="18"/>
      <w:szCs w:val="18"/>
    </w:rPr>
  </w:style>
  <w:style w:type="character" w:styleId="Style17">
    <w:name w:val="Hyperlink"/>
    <w:basedOn w:val="DefaultParagraphFont"/>
    <w:uiPriority w:val="99"/>
    <w:unhideWhenUsed/>
    <w:rsid w:val="00ef1c38"/>
    <w:rPr>
      <w:color w:val="0563C1" w:themeColor="hyperlink"/>
      <w:u w:val="single"/>
    </w:rPr>
  </w:style>
  <w:style w:type="character" w:styleId="Style18">
    <w:name w:val="FollowedHyperlink"/>
    <w:basedOn w:val="DefaultParagraphFont"/>
    <w:uiPriority w:val="99"/>
    <w:semiHidden/>
    <w:unhideWhenUsed/>
    <w:rsid w:val="00ef1c38"/>
    <w:rPr>
      <w:color w:val="954F72" w:themeColor="followedHyperlink"/>
      <w:u w:val="single"/>
    </w:rPr>
  </w:style>
  <w:style w:type="character" w:styleId="C2" w:customStyle="1">
    <w:name w:val="c2"/>
    <w:basedOn w:val="DefaultParagraphFont"/>
    <w:qFormat/>
    <w:rsid w:val="002f49b5"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4">
    <w:name w:val="Title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6dfc"/>
    <w:pPr>
      <w:spacing w:before="0" w:after="160"/>
      <w:ind w:left="720" w:hanging="0"/>
      <w:contextualSpacing/>
    </w:pPr>
    <w:rPr/>
  </w:style>
  <w:style w:type="paragraph" w:styleId="Style25" w:customStyle="1">
    <w:name w:val="Колонтитул"/>
    <w:basedOn w:val="Normal"/>
    <w:qFormat/>
    <w:pPr/>
    <w:rPr/>
  </w:style>
  <w:style w:type="paragraph" w:styleId="Style26">
    <w:name w:val="Header"/>
    <w:basedOn w:val="Normal"/>
    <w:link w:val="Style14"/>
    <w:uiPriority w:val="99"/>
    <w:unhideWhenUsed/>
    <w:rsid w:val="00d77f2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Footer"/>
    <w:basedOn w:val="Normal"/>
    <w:link w:val="Style15"/>
    <w:uiPriority w:val="99"/>
    <w:unhideWhenUsed/>
    <w:rsid w:val="00d77f2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a78a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0" w:customStyle="1">
    <w:name w:val="c0"/>
    <w:basedOn w:val="Normal"/>
    <w:qFormat/>
    <w:rsid w:val="002f49b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5" w:customStyle="1">
    <w:name w:val="c5"/>
    <w:basedOn w:val="Normal"/>
    <w:qFormat/>
    <w:rsid w:val="002f49b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qFormat/>
    <w:rsid w:val="007355fd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8" w:customStyle="1">
    <w:name w:val="Содержимое врезки"/>
    <w:basedOn w:val="Normal"/>
    <w:qFormat/>
    <w:pPr/>
    <w:rPr/>
  </w:style>
  <w:style w:type="paragraph" w:styleId="Style2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0" w:customStyle="1">
    <w:name w:val="Заголовок таблицы"/>
    <w:basedOn w:val="Style2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dc6df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39"/>
    <w:rsid w:val="000551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7F1B8-1C2D-46CF-9CD8-77DF34864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LibreOffice/7.4.1.2$Windows_X86_64 LibreOffice_project/3c58a8f3a960df8bc8fd77b461821e42c061c5f0</Application>
  <AppVersion>15.0000</AppVersion>
  <Pages>7</Pages>
  <Words>1586</Words>
  <Characters>9583</Characters>
  <CharactersWithSpaces>11091</CharactersWithSpaces>
  <Paragraphs>166</Paragraphs>
  <Company>ПАО "Ростелеком"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2023-03-26T08:29:00Z</dcterms:created>
  <dc:creator>Галинка</dc:creator>
  <dc:description/>
  <dc:language>ru-RU</dc:language>
  <cp:lastModifiedBy/>
  <cp:lastPrinted>2023-02-13T09:02:00Z</cp:lastPrinted>
  <dcterms:modified xsi:type="dcterms:W3CDTF">2023-03-31T18:07:51Z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